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F4C1" w14:textId="2B2EABF3" w:rsidR="00D36C7C" w:rsidRPr="00D36C7C" w:rsidRDefault="00D36C7C" w:rsidP="00D36C7C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D36C7C">
        <w:rPr>
          <w:b/>
          <w:bCs/>
          <w:i/>
          <w:iCs/>
          <w:sz w:val="28"/>
          <w:szCs w:val="28"/>
        </w:rPr>
        <w:t>Итоги внешнеэкономической деятельности</w:t>
      </w:r>
    </w:p>
    <w:p w14:paraId="43FB80DA" w14:textId="247B50A5" w:rsidR="00D36C7C" w:rsidRPr="00FA2D5D" w:rsidRDefault="00D36C7C" w:rsidP="0009598E">
      <w:pPr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FA2D5D">
        <w:rPr>
          <w:rFonts w:eastAsia="Symbol"/>
          <w:bCs/>
          <w:sz w:val="28"/>
          <w:szCs w:val="28"/>
        </w:rPr>
        <w:t xml:space="preserve">В 2022 году объем внешнеторгового оборота Республики Бурятия увеличился на 56,1% </w:t>
      </w:r>
      <w:r>
        <w:rPr>
          <w:rFonts w:eastAsia="Symbol"/>
          <w:bCs/>
          <w:sz w:val="28"/>
          <w:szCs w:val="28"/>
        </w:rPr>
        <w:t>к уровню 2021 года</w:t>
      </w:r>
      <w:r w:rsidR="00D372B9">
        <w:rPr>
          <w:rFonts w:eastAsia="Symbol"/>
          <w:bCs/>
          <w:sz w:val="28"/>
          <w:szCs w:val="28"/>
        </w:rPr>
        <w:t xml:space="preserve">. </w:t>
      </w:r>
    </w:p>
    <w:p w14:paraId="228AF2D4" w14:textId="35C2F7C4" w:rsidR="00D36C7C" w:rsidRPr="00BB6E26" w:rsidRDefault="00D36C7C" w:rsidP="0009598E">
      <w:pPr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FA2D5D">
        <w:rPr>
          <w:sz w:val="28"/>
          <w:szCs w:val="28"/>
        </w:rPr>
        <w:t xml:space="preserve">Внешнеэкономическую деятельность в 2022 году </w:t>
      </w:r>
      <w:r w:rsidRPr="00BB6E26">
        <w:rPr>
          <w:sz w:val="28"/>
          <w:szCs w:val="28"/>
        </w:rPr>
        <w:t xml:space="preserve">осуществляли </w:t>
      </w:r>
      <w:r w:rsidRPr="00BB6E26">
        <w:rPr>
          <w:rFonts w:eastAsia="Symbol"/>
          <w:bCs/>
          <w:sz w:val="28"/>
          <w:szCs w:val="28"/>
        </w:rPr>
        <w:t>350 организаций и индивидуальных предпринимателей Республики Бурятия</w:t>
      </w:r>
      <w:r w:rsidRPr="00BB6E26">
        <w:rPr>
          <w:sz w:val="28"/>
          <w:szCs w:val="28"/>
        </w:rPr>
        <w:t xml:space="preserve"> </w:t>
      </w:r>
      <w:r w:rsidRPr="00BB6E26">
        <w:rPr>
          <w:rFonts w:eastAsia="Symbol"/>
          <w:bCs/>
          <w:sz w:val="28"/>
          <w:szCs w:val="28"/>
        </w:rPr>
        <w:t>с торговыми партнерами из 69 стран мира.</w:t>
      </w:r>
    </w:p>
    <w:p w14:paraId="47927B5E" w14:textId="77777777" w:rsidR="00D36C7C" w:rsidRPr="00BB6E26" w:rsidRDefault="00D36C7C" w:rsidP="000959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B6E26">
        <w:rPr>
          <w:sz w:val="28"/>
          <w:szCs w:val="28"/>
        </w:rPr>
        <w:t xml:space="preserve">Крупнейшие страны-контрагенты во внешнеторговом обороте по стоимостному объему в 2022 году: </w:t>
      </w:r>
      <w:proofErr w:type="spellStart"/>
      <w:r w:rsidRPr="00BB6E26">
        <w:rPr>
          <w:sz w:val="28"/>
          <w:szCs w:val="28"/>
        </w:rPr>
        <w:t>Китай</w:t>
      </w:r>
      <w:proofErr w:type="spellEnd"/>
      <w:r w:rsidRPr="00BB6E26">
        <w:rPr>
          <w:sz w:val="28"/>
          <w:szCs w:val="28"/>
        </w:rPr>
        <w:t xml:space="preserve"> (41,4%), Республика Корея (20,1%), Япония (8,5%), Тайвань (6,7%), Малайзия (4,2%).</w:t>
      </w:r>
    </w:p>
    <w:p w14:paraId="0FCE3B82" w14:textId="0AF740C1" w:rsidR="00D36C7C" w:rsidRPr="0009598E" w:rsidRDefault="00D36C7C" w:rsidP="0009598E">
      <w:pPr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FA2D5D">
        <w:rPr>
          <w:rFonts w:eastAsia="Symbol"/>
          <w:bCs/>
          <w:sz w:val="28"/>
          <w:szCs w:val="28"/>
        </w:rPr>
        <w:t>По итогам 2022 года</w:t>
      </w:r>
      <w:r>
        <w:rPr>
          <w:rFonts w:eastAsia="Symbol"/>
          <w:bCs/>
          <w:sz w:val="28"/>
          <w:szCs w:val="28"/>
        </w:rPr>
        <w:t>,</w:t>
      </w:r>
      <w:r w:rsidRPr="00FA2D5D">
        <w:rPr>
          <w:rFonts w:eastAsia="Symbol"/>
          <w:bCs/>
          <w:sz w:val="28"/>
          <w:szCs w:val="28"/>
        </w:rPr>
        <w:t xml:space="preserve"> несмотря на санкционное давление и </w:t>
      </w:r>
      <w:r>
        <w:rPr>
          <w:rFonts w:eastAsia="Symbol"/>
          <w:bCs/>
          <w:sz w:val="28"/>
          <w:szCs w:val="28"/>
        </w:rPr>
        <w:t xml:space="preserve">продолжающихся </w:t>
      </w:r>
      <w:r w:rsidRPr="00FA2D5D">
        <w:rPr>
          <w:rFonts w:eastAsia="Symbol"/>
          <w:bCs/>
          <w:sz w:val="28"/>
          <w:szCs w:val="28"/>
        </w:rPr>
        <w:t>торговых ограничений в условиях пандемии коронавируса</w:t>
      </w:r>
      <w:r>
        <w:rPr>
          <w:rFonts w:eastAsia="Symbol"/>
          <w:bCs/>
          <w:sz w:val="28"/>
          <w:szCs w:val="28"/>
        </w:rPr>
        <w:t>,</w:t>
      </w:r>
      <w:r w:rsidRPr="00FA2D5D">
        <w:rPr>
          <w:rFonts w:eastAsia="Symbol"/>
          <w:bCs/>
          <w:sz w:val="28"/>
          <w:szCs w:val="28"/>
        </w:rPr>
        <w:t xml:space="preserve"> объем экспортных поставок </w:t>
      </w:r>
      <w:r w:rsidR="00D372B9">
        <w:rPr>
          <w:rFonts w:eastAsia="Symbol"/>
          <w:bCs/>
          <w:sz w:val="28"/>
          <w:szCs w:val="28"/>
        </w:rPr>
        <w:t xml:space="preserve">увеличился </w:t>
      </w:r>
      <w:r w:rsidRPr="00FA2D5D">
        <w:rPr>
          <w:rFonts w:eastAsia="Symbol"/>
          <w:bCs/>
          <w:sz w:val="28"/>
          <w:szCs w:val="28"/>
        </w:rPr>
        <w:t xml:space="preserve">на 54,4% </w:t>
      </w:r>
      <w:r>
        <w:rPr>
          <w:rFonts w:eastAsia="Symbol"/>
          <w:bCs/>
          <w:sz w:val="28"/>
          <w:szCs w:val="28"/>
        </w:rPr>
        <w:t>к уровню</w:t>
      </w:r>
      <w:r w:rsidRPr="00FA2D5D">
        <w:rPr>
          <w:rFonts w:eastAsia="Symbol"/>
          <w:bCs/>
          <w:sz w:val="28"/>
          <w:szCs w:val="28"/>
        </w:rPr>
        <w:t xml:space="preserve"> 2021 год</w:t>
      </w:r>
      <w:r>
        <w:rPr>
          <w:rFonts w:eastAsia="Symbol"/>
          <w:bCs/>
          <w:sz w:val="28"/>
          <w:szCs w:val="28"/>
        </w:rPr>
        <w:t>а</w:t>
      </w:r>
      <w:r w:rsidR="0009598E">
        <w:rPr>
          <w:rFonts w:eastAsia="Symbol"/>
          <w:bCs/>
          <w:sz w:val="28"/>
          <w:szCs w:val="28"/>
        </w:rPr>
        <w:t>.</w:t>
      </w:r>
    </w:p>
    <w:p w14:paraId="75CD9B60" w14:textId="72CD0E4F" w:rsidR="00D36C7C" w:rsidRPr="00FA2D5D" w:rsidRDefault="00D36C7C" w:rsidP="000959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A2D5D">
        <w:rPr>
          <w:rFonts w:eastAsia="Symbol"/>
          <w:bCs/>
          <w:sz w:val="28"/>
          <w:szCs w:val="28"/>
        </w:rPr>
        <w:t xml:space="preserve">Экспорт составляет основную часть внешнеторгового оборота Республики Бурятия - 93,0%.  </w:t>
      </w:r>
      <w:r w:rsidR="0009598E">
        <w:rPr>
          <w:rFonts w:eastAsia="Symbol"/>
          <w:bCs/>
          <w:sz w:val="28"/>
          <w:szCs w:val="28"/>
        </w:rPr>
        <w:t xml:space="preserve">Республика не </w:t>
      </w:r>
      <w:proofErr w:type="spellStart"/>
      <w:r w:rsidR="0009598E">
        <w:rPr>
          <w:rFonts w:eastAsia="Symbol"/>
          <w:bCs/>
          <w:sz w:val="28"/>
          <w:szCs w:val="28"/>
        </w:rPr>
        <w:t>импортозависима</w:t>
      </w:r>
      <w:proofErr w:type="spellEnd"/>
      <w:r w:rsidRPr="00FA2D5D">
        <w:rPr>
          <w:sz w:val="28"/>
          <w:szCs w:val="28"/>
        </w:rPr>
        <w:t xml:space="preserve">. </w:t>
      </w:r>
    </w:p>
    <w:p w14:paraId="6BCEB812" w14:textId="77777777" w:rsidR="00D36C7C" w:rsidRPr="00FA2D5D" w:rsidRDefault="00D36C7C" w:rsidP="0009598E">
      <w:pPr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FA2D5D">
        <w:rPr>
          <w:rFonts w:eastAsia="Symbol"/>
          <w:bCs/>
          <w:sz w:val="28"/>
          <w:szCs w:val="28"/>
        </w:rPr>
        <w:t xml:space="preserve">Динамика экспорта определяется экспортной деятельностью ведущих предприятий: АО «Разрез </w:t>
      </w:r>
      <w:proofErr w:type="spellStart"/>
      <w:r w:rsidRPr="00FA2D5D">
        <w:rPr>
          <w:rFonts w:eastAsia="Symbol"/>
          <w:bCs/>
          <w:sz w:val="28"/>
          <w:szCs w:val="28"/>
        </w:rPr>
        <w:t>Тугнуйский</w:t>
      </w:r>
      <w:proofErr w:type="spellEnd"/>
      <w:r w:rsidRPr="00FA2D5D">
        <w:rPr>
          <w:rFonts w:eastAsia="Symbol"/>
          <w:bCs/>
          <w:sz w:val="28"/>
          <w:szCs w:val="28"/>
        </w:rPr>
        <w:t>», АО «Улан-Удэнский авиационный завод», АО «Селенгинский ЦКК», ООО «Байкальская лесная компания», ООО "Предприятие "</w:t>
      </w:r>
      <w:proofErr w:type="spellStart"/>
      <w:r w:rsidRPr="00FA2D5D">
        <w:rPr>
          <w:rFonts w:eastAsia="Symbol"/>
          <w:bCs/>
          <w:sz w:val="28"/>
          <w:szCs w:val="28"/>
        </w:rPr>
        <w:t>Аэротех</w:t>
      </w:r>
      <w:proofErr w:type="spellEnd"/>
      <w:r w:rsidRPr="00FA2D5D">
        <w:rPr>
          <w:rFonts w:eastAsia="Symbol"/>
          <w:bCs/>
          <w:sz w:val="28"/>
          <w:szCs w:val="28"/>
        </w:rPr>
        <w:t>", АО "Свинокомплекс Восточно-Сибирский".</w:t>
      </w:r>
    </w:p>
    <w:p w14:paraId="747870AA" w14:textId="77777777" w:rsidR="00D36C7C" w:rsidRPr="00FA2D5D" w:rsidRDefault="00D36C7C" w:rsidP="0009598E">
      <w:pPr>
        <w:spacing w:line="276" w:lineRule="auto"/>
        <w:ind w:firstLine="709"/>
        <w:jc w:val="both"/>
        <w:rPr>
          <w:sz w:val="28"/>
          <w:szCs w:val="28"/>
        </w:rPr>
      </w:pPr>
      <w:r w:rsidRPr="00FA2D5D">
        <w:rPr>
          <w:sz w:val="28"/>
          <w:szCs w:val="28"/>
        </w:rPr>
        <w:t>Базу экспорта составляют поставки каменного угля, продукции лесопиления и целлюлозно-бумажной промышленности, лесохимии, авиационной техники, запасных частей и комплектующих к ней, продовольственных товаров.</w:t>
      </w:r>
    </w:p>
    <w:p w14:paraId="7E12A482" w14:textId="581C36B9" w:rsidR="00D36C7C" w:rsidRPr="00FA2D5D" w:rsidRDefault="0009598E" w:rsidP="000959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C7C" w:rsidRPr="00BB6E26">
        <w:rPr>
          <w:sz w:val="28"/>
          <w:szCs w:val="28"/>
        </w:rPr>
        <w:t>бъем импортных поставок</w:t>
      </w:r>
      <w:r w:rsidR="00D36C7C" w:rsidRPr="00FA2D5D">
        <w:rPr>
          <w:sz w:val="28"/>
          <w:szCs w:val="28"/>
        </w:rPr>
        <w:t xml:space="preserve"> в 2022 году </w:t>
      </w:r>
      <w:r w:rsidR="00D372B9">
        <w:rPr>
          <w:sz w:val="28"/>
          <w:szCs w:val="28"/>
        </w:rPr>
        <w:t xml:space="preserve">увеличился </w:t>
      </w:r>
      <w:r w:rsidR="00D36C7C">
        <w:rPr>
          <w:sz w:val="28"/>
          <w:szCs w:val="28"/>
        </w:rPr>
        <w:t>на 78,9 % к уровню 2021 года.</w:t>
      </w:r>
      <w:r w:rsidR="00D36C7C" w:rsidRPr="00FA2D5D">
        <w:rPr>
          <w:sz w:val="28"/>
          <w:szCs w:val="28"/>
        </w:rPr>
        <w:t xml:space="preserve"> </w:t>
      </w:r>
    </w:p>
    <w:p w14:paraId="2C3DFB80" w14:textId="77777777" w:rsidR="00D36C7C" w:rsidRPr="00FA2D5D" w:rsidRDefault="00D36C7C" w:rsidP="000959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A2D5D">
        <w:rPr>
          <w:sz w:val="28"/>
          <w:szCs w:val="28"/>
        </w:rPr>
        <w:t>В товарной структуре импорта наибольший удельный вес занимает машиностроительная продукция – 54,</w:t>
      </w:r>
      <w:r>
        <w:rPr>
          <w:sz w:val="28"/>
          <w:szCs w:val="28"/>
        </w:rPr>
        <w:t>1</w:t>
      </w:r>
      <w:r w:rsidRPr="00FA2D5D">
        <w:rPr>
          <w:sz w:val="28"/>
          <w:szCs w:val="28"/>
        </w:rPr>
        <w:t>%, продукция химической промышленности – 14,3%, продовольственные товары и сырье – 11,2%.</w:t>
      </w:r>
    </w:p>
    <w:p w14:paraId="60E6231B" w14:textId="77777777" w:rsidR="00D36C7C" w:rsidRDefault="00D36C7C" w:rsidP="0009598E">
      <w:pPr>
        <w:pStyle w:val="21"/>
        <w:spacing w:line="276" w:lineRule="auto"/>
        <w:ind w:firstLine="709"/>
        <w:rPr>
          <w:sz w:val="28"/>
          <w:szCs w:val="28"/>
        </w:rPr>
      </w:pPr>
      <w:r w:rsidRPr="00FA2D5D">
        <w:rPr>
          <w:sz w:val="28"/>
          <w:szCs w:val="28"/>
        </w:rPr>
        <w:t xml:space="preserve">Импортные операции в течение 2022 года осуществлялись с партнерами из более чем 35 стран мира, крупнейшими по объему из которых стали </w:t>
      </w:r>
      <w:proofErr w:type="spellStart"/>
      <w:r w:rsidRPr="00FA2D5D">
        <w:rPr>
          <w:sz w:val="28"/>
          <w:szCs w:val="28"/>
        </w:rPr>
        <w:t>Китай</w:t>
      </w:r>
      <w:proofErr w:type="spellEnd"/>
      <w:r w:rsidRPr="00FA2D5D">
        <w:rPr>
          <w:sz w:val="28"/>
          <w:szCs w:val="28"/>
        </w:rPr>
        <w:t>, Республика Беларусь, Вьетнам, Германия, Казахстан, Монголия.</w:t>
      </w:r>
    </w:p>
    <w:p w14:paraId="77DDB931" w14:textId="77777777" w:rsidR="00D36C7C" w:rsidRDefault="00D36C7C" w:rsidP="0009598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20864A8" w14:textId="10168CB5" w:rsidR="00B85788" w:rsidRDefault="00B85788" w:rsidP="00B85788">
      <w:pPr>
        <w:spacing w:line="276" w:lineRule="auto"/>
        <w:ind w:firstLine="709"/>
        <w:jc w:val="both"/>
        <w:rPr>
          <w:sz w:val="28"/>
          <w:szCs w:val="28"/>
        </w:rPr>
      </w:pPr>
    </w:p>
    <w:p w14:paraId="7402A87F" w14:textId="77777777" w:rsidR="00D36C7C" w:rsidRPr="00B85788" w:rsidRDefault="00D36C7C" w:rsidP="00D36C7C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sectPr w:rsidR="00D36C7C" w:rsidRPr="00B8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085"/>
    <w:multiLevelType w:val="hybridMultilevel"/>
    <w:tmpl w:val="B1BE6398"/>
    <w:lvl w:ilvl="0" w:tplc="FFFFFFFF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17822"/>
    <w:multiLevelType w:val="hybridMultilevel"/>
    <w:tmpl w:val="B1BE6398"/>
    <w:lvl w:ilvl="0" w:tplc="40AC53AE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337412">
    <w:abstractNumId w:val="1"/>
  </w:num>
  <w:num w:numId="2" w16cid:durableId="140437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88"/>
    <w:rsid w:val="0009598E"/>
    <w:rsid w:val="0068447F"/>
    <w:rsid w:val="007D4258"/>
    <w:rsid w:val="008C1602"/>
    <w:rsid w:val="00B85788"/>
    <w:rsid w:val="00D36C7C"/>
    <w:rsid w:val="00D372B9"/>
    <w:rsid w:val="00D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07E"/>
  <w15:chartTrackingRefBased/>
  <w15:docId w15:val="{EAEC3FB9-D94A-451C-8C90-A48FA67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ПАРАГРАФ,Абзац списка11,Варианты ответов,Абзац списка для документа,Абзац списка4,Абзац списка основной,Текст с номером,Выделеный,Нумерованый список,List Paragraph1,Ненумерованный список,основной диплом,lp1"/>
    <w:basedOn w:val="a"/>
    <w:link w:val="a4"/>
    <w:uiPriority w:val="34"/>
    <w:qFormat/>
    <w:rsid w:val="00B8578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ПАРАГРАФ Знак,Абзац списка11 Знак,Варианты ответов Знак,Абзац списка для документа Знак,Абзац списка4 Знак,Абзац списка основной Знак,Текст с номером Знак,Выделеный Знак,List Paragraph1 Знак"/>
    <w:basedOn w:val="a0"/>
    <w:link w:val="a3"/>
    <w:uiPriority w:val="34"/>
    <w:qFormat/>
    <w:locked/>
    <w:rsid w:val="00B8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578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B85788"/>
  </w:style>
  <w:style w:type="paragraph" w:customStyle="1" w:styleId="1">
    <w:name w:val="1"/>
    <w:basedOn w:val="a"/>
    <w:rsid w:val="00B8578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8578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7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сновной текст с отступом 2"/>
    <w:basedOn w:val="a"/>
    <w:rsid w:val="00D36C7C"/>
    <w:pPr>
      <w:widowControl w:val="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Ольга Владимировна</dc:creator>
  <cp:keywords/>
  <dc:description/>
  <cp:lastModifiedBy>Черненко Ольга Владимировна</cp:lastModifiedBy>
  <cp:revision>2</cp:revision>
  <dcterms:created xsi:type="dcterms:W3CDTF">2023-05-10T03:46:00Z</dcterms:created>
  <dcterms:modified xsi:type="dcterms:W3CDTF">2023-05-10T03:46:00Z</dcterms:modified>
</cp:coreProperties>
</file>